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ACEDD" w14:textId="02A2E338" w:rsidR="00170795" w:rsidRPr="00F75404" w:rsidRDefault="00BE24BB" w:rsidP="001E64A0">
      <w:pPr>
        <w:jc w:val="center"/>
        <w:rPr>
          <w:b/>
          <w:bCs/>
          <w:sz w:val="48"/>
          <w:szCs w:val="48"/>
        </w:rPr>
      </w:pPr>
      <w:r w:rsidRPr="00F75404">
        <w:rPr>
          <w:b/>
          <w:bCs/>
          <w:sz w:val="48"/>
          <w:szCs w:val="48"/>
        </w:rPr>
        <w:t>VILLAGE OF VICTORY</w:t>
      </w:r>
    </w:p>
    <w:p w14:paraId="41C0F6BA" w14:textId="2ED6DD77" w:rsidR="00BE24BB" w:rsidRDefault="00BE24BB" w:rsidP="00F75404">
      <w:pPr>
        <w:spacing w:after="0"/>
        <w:jc w:val="center"/>
      </w:pPr>
      <w:r>
        <w:t>VILLAGE BOARD OF TRUSTEES</w:t>
      </w:r>
    </w:p>
    <w:p w14:paraId="49881033" w14:textId="37F59E98" w:rsidR="00BE24BB" w:rsidRDefault="00BE24BB" w:rsidP="00F75404">
      <w:pPr>
        <w:spacing w:after="0"/>
        <w:jc w:val="center"/>
      </w:pPr>
      <w:r>
        <w:t xml:space="preserve">MONTHLY MEETING </w:t>
      </w:r>
      <w:r w:rsidR="003650E5">
        <w:t>MINUTES</w:t>
      </w:r>
    </w:p>
    <w:p w14:paraId="571EFAF1" w14:textId="6F305248" w:rsidR="00BE24BB" w:rsidRDefault="00BE24BB" w:rsidP="00F75404">
      <w:pPr>
        <w:spacing w:after="0"/>
        <w:jc w:val="center"/>
      </w:pPr>
      <w:r>
        <w:t>~</w:t>
      </w:r>
      <w:r w:rsidR="0041279F">
        <w:t>January 13, 202</w:t>
      </w:r>
      <w:r w:rsidR="003F4C93">
        <w:t>6</w:t>
      </w:r>
      <w:r>
        <w:t>~</w:t>
      </w:r>
    </w:p>
    <w:p w14:paraId="48560463" w14:textId="4666B2FF" w:rsidR="00BE24BB" w:rsidRDefault="00BE24BB" w:rsidP="00F75404">
      <w:pPr>
        <w:spacing w:after="0"/>
        <w:jc w:val="center"/>
      </w:pPr>
      <w:r>
        <w:t>6:30p.m.</w:t>
      </w:r>
    </w:p>
    <w:p w14:paraId="696A369E" w14:textId="77777777" w:rsidR="00F75404" w:rsidRDefault="00F75404" w:rsidP="00F75404">
      <w:pPr>
        <w:spacing w:after="0"/>
        <w:jc w:val="center"/>
      </w:pPr>
    </w:p>
    <w:p w14:paraId="74EA0514" w14:textId="470E1097" w:rsidR="00BE24BB" w:rsidRDefault="00BE24BB">
      <w:r>
        <w:t>CALL MONTHLY MEETING TO ORDER:</w:t>
      </w:r>
    </w:p>
    <w:p w14:paraId="07CF6557" w14:textId="071067D8" w:rsidR="0095112E" w:rsidRDefault="0095112E">
      <w:r>
        <w:t xml:space="preserve">Attending </w:t>
      </w:r>
      <w:r w:rsidR="009D1D5E">
        <w:t>Mayor Corey Helwig, Trustee Tammy Mitchell, Also attending Clerk/Treasurer Gabrielle Hersey.</w:t>
      </w:r>
      <w:r w:rsidR="007C2C7B">
        <w:t xml:space="preserve"> Absent Trustee Leslie Dennison.</w:t>
      </w:r>
    </w:p>
    <w:p w14:paraId="55831189" w14:textId="41781CDC" w:rsidR="00BE24BB" w:rsidRDefault="00BE24BB">
      <w:r>
        <w:t>APPROVAL OF MINUTES</w:t>
      </w:r>
    </w:p>
    <w:p w14:paraId="3F089C70" w14:textId="249DA653" w:rsidR="00BE24BB" w:rsidRDefault="00BE24BB" w:rsidP="00BE24BB">
      <w:pPr>
        <w:pStyle w:val="ListParagraph"/>
        <w:numPr>
          <w:ilvl w:val="0"/>
          <w:numId w:val="1"/>
        </w:numPr>
      </w:pPr>
      <w:r>
        <w:t xml:space="preserve">MINUTES-Regular Monthly Meeting </w:t>
      </w:r>
      <w:r w:rsidR="0041279F">
        <w:t>December</w:t>
      </w:r>
      <w:r>
        <w:t xml:space="preserve"> </w:t>
      </w:r>
      <w:r w:rsidR="0041279F">
        <w:t>9</w:t>
      </w:r>
      <w:r>
        <w:t>, 2025</w:t>
      </w:r>
    </w:p>
    <w:p w14:paraId="324DEF63" w14:textId="06FCC506" w:rsidR="00444D28" w:rsidRPr="004B2969" w:rsidRDefault="00444D28" w:rsidP="00444D28">
      <w:pPr>
        <w:pStyle w:val="ListParagraph"/>
        <w:rPr>
          <w:b/>
          <w:bCs/>
        </w:rPr>
      </w:pPr>
      <w:r w:rsidRPr="004B2969">
        <w:rPr>
          <w:b/>
          <w:bCs/>
        </w:rPr>
        <w:t xml:space="preserve">Motion was made by Mayor Helwig </w:t>
      </w:r>
      <w:r w:rsidR="00C31530">
        <w:rPr>
          <w:b/>
          <w:bCs/>
        </w:rPr>
        <w:t xml:space="preserve">and seconded by Trustee Mitchell </w:t>
      </w:r>
      <w:r w:rsidRPr="004B2969">
        <w:rPr>
          <w:b/>
          <w:bCs/>
        </w:rPr>
        <w:t xml:space="preserve">to </w:t>
      </w:r>
      <w:r w:rsidR="004B2969" w:rsidRPr="004B2969">
        <w:rPr>
          <w:b/>
          <w:bCs/>
        </w:rPr>
        <w:t>leave Dec 9, 2025 Meeting minutes in draft for</w:t>
      </w:r>
      <w:r w:rsidR="00A91FCA">
        <w:rPr>
          <w:b/>
          <w:bCs/>
        </w:rPr>
        <w:t>,</w:t>
      </w:r>
      <w:r w:rsidR="004B2969" w:rsidRPr="004B2969">
        <w:rPr>
          <w:b/>
          <w:bCs/>
        </w:rPr>
        <w:t xml:space="preserve"> in absence of Trustee Dennison.</w:t>
      </w:r>
      <w:r w:rsidR="00E54C7A">
        <w:rPr>
          <w:b/>
          <w:bCs/>
        </w:rPr>
        <w:t xml:space="preserve"> All in favor- AYE 2-1(absent Trustee Dennison)</w:t>
      </w:r>
    </w:p>
    <w:p w14:paraId="62AB28CB" w14:textId="77777777" w:rsidR="00F946CC" w:rsidRDefault="00F946CC" w:rsidP="00F946CC">
      <w:pPr>
        <w:pStyle w:val="ListParagraph"/>
      </w:pPr>
    </w:p>
    <w:p w14:paraId="71395A15" w14:textId="6F0FE84D" w:rsidR="00BE24BB" w:rsidRDefault="00BE24BB" w:rsidP="00BE24BB">
      <w:pPr>
        <w:pStyle w:val="ListParagraph"/>
        <w:numPr>
          <w:ilvl w:val="0"/>
          <w:numId w:val="1"/>
        </w:numPr>
      </w:pPr>
      <w:r>
        <w:t xml:space="preserve">MINUTES-Village Work Session </w:t>
      </w:r>
      <w:r w:rsidR="0041279F">
        <w:t>December 9</w:t>
      </w:r>
      <w:r>
        <w:t>, 2025</w:t>
      </w:r>
    </w:p>
    <w:p w14:paraId="58BC5496" w14:textId="6D7B0137" w:rsidR="004B2969" w:rsidRPr="00A91FCA" w:rsidRDefault="004B2969" w:rsidP="004B2969">
      <w:pPr>
        <w:pStyle w:val="ListParagraph"/>
        <w:rPr>
          <w:b/>
          <w:bCs/>
        </w:rPr>
      </w:pPr>
      <w:r w:rsidRPr="00A91FCA">
        <w:rPr>
          <w:b/>
          <w:bCs/>
        </w:rPr>
        <w:t xml:space="preserve">Motion was made by Mayor Helwig </w:t>
      </w:r>
      <w:r w:rsidR="00F34D4B" w:rsidRPr="00A91FCA">
        <w:rPr>
          <w:b/>
          <w:bCs/>
        </w:rPr>
        <w:t xml:space="preserve">and seconded by Trustee Mitchell </w:t>
      </w:r>
      <w:r w:rsidRPr="00A91FCA">
        <w:rPr>
          <w:b/>
          <w:bCs/>
        </w:rPr>
        <w:t xml:space="preserve">to leave Dec 9, 2025 </w:t>
      </w:r>
      <w:r w:rsidR="00F34D4B" w:rsidRPr="00A91FCA">
        <w:rPr>
          <w:b/>
          <w:bCs/>
        </w:rPr>
        <w:t>Workshop Meeting Minutes in draft form, in ab</w:t>
      </w:r>
      <w:r w:rsidR="00A91FCA" w:rsidRPr="00A91FCA">
        <w:rPr>
          <w:b/>
          <w:bCs/>
        </w:rPr>
        <w:t xml:space="preserve">sence of Trustee Dennison. </w:t>
      </w:r>
      <w:r w:rsidR="00E54C7A">
        <w:rPr>
          <w:b/>
          <w:bCs/>
        </w:rPr>
        <w:t>All in favor-AYE 2-1 (absent Trustee Dennison)</w:t>
      </w:r>
    </w:p>
    <w:p w14:paraId="0F26D25D" w14:textId="78AA7EF2" w:rsidR="00BE24BB" w:rsidRDefault="00BE24BB" w:rsidP="00BE24BB">
      <w:r>
        <w:t>VILLAGE BOARD ANNOUNCEMENTS OR CORRESPONDENCES:</w:t>
      </w:r>
    </w:p>
    <w:p w14:paraId="69A1A1D9" w14:textId="4BBC0A98" w:rsidR="00BE24BB" w:rsidRDefault="00BE24BB" w:rsidP="00BE24BB">
      <w:pPr>
        <w:pStyle w:val="ListParagraph"/>
        <w:numPr>
          <w:ilvl w:val="0"/>
          <w:numId w:val="2"/>
        </w:numPr>
      </w:pPr>
      <w:r>
        <w:t>Planning Meeting/Zoning Board of Appeals Meeting: TBD</w:t>
      </w:r>
    </w:p>
    <w:p w14:paraId="7FBBB5D3" w14:textId="6DD0B224" w:rsidR="00BE24BB" w:rsidRDefault="00BE24BB" w:rsidP="00BE24BB">
      <w:pPr>
        <w:pStyle w:val="ListParagraph"/>
        <w:numPr>
          <w:ilvl w:val="0"/>
          <w:numId w:val="2"/>
        </w:numPr>
        <w:rPr>
          <w:i/>
          <w:iCs/>
        </w:rPr>
      </w:pPr>
      <w:r>
        <w:t xml:space="preserve">Village Business Day is once a month and is scheduled </w:t>
      </w:r>
      <w:r w:rsidR="00AB652A">
        <w:t>for</w:t>
      </w:r>
      <w:r w:rsidR="00B84755">
        <w:t xml:space="preserve"> our</w:t>
      </w:r>
      <w:r>
        <w:t xml:space="preserve"> Monthly Meeting Day. </w:t>
      </w:r>
      <w:r w:rsidRPr="00391E01">
        <w:rPr>
          <w:i/>
          <w:iCs/>
        </w:rPr>
        <w:t>Appointments are available throughout the day to speak with you</w:t>
      </w:r>
      <w:r w:rsidR="00E818D1" w:rsidRPr="00391E01">
        <w:rPr>
          <w:i/>
          <w:iCs/>
        </w:rPr>
        <w:t>r</w:t>
      </w:r>
      <w:r w:rsidRPr="00391E01">
        <w:rPr>
          <w:i/>
          <w:iCs/>
        </w:rPr>
        <w:t xml:space="preserve"> representatives. </w:t>
      </w:r>
    </w:p>
    <w:p w14:paraId="313CB176" w14:textId="427C3B12" w:rsidR="00C94DA1" w:rsidRPr="005D2607" w:rsidRDefault="0055238E" w:rsidP="00917AEC">
      <w:pPr>
        <w:pStyle w:val="ListParagraph"/>
        <w:numPr>
          <w:ilvl w:val="0"/>
          <w:numId w:val="2"/>
        </w:numPr>
        <w:rPr>
          <w:i/>
          <w:iCs/>
        </w:rPr>
      </w:pPr>
      <w:r>
        <w:t>Starting</w:t>
      </w:r>
      <w:r w:rsidR="00C94DA1">
        <w:t xml:space="preserve"> January 2026- Recycling is 2x’s a Month. </w:t>
      </w:r>
      <w:r w:rsidR="008D7BCD">
        <w:t>Starting</w:t>
      </w:r>
      <w:r w:rsidR="00C3112A">
        <w:t xml:space="preserve"> January 15</w:t>
      </w:r>
      <w:r w:rsidR="00C3112A" w:rsidRPr="00C3112A">
        <w:rPr>
          <w:vertAlign w:val="superscript"/>
        </w:rPr>
        <w:t>th</w:t>
      </w:r>
      <w:r w:rsidR="00C3112A">
        <w:t xml:space="preserve">. </w:t>
      </w:r>
    </w:p>
    <w:p w14:paraId="5E5E03CF" w14:textId="3B0E5F35" w:rsidR="00353A02" w:rsidRPr="001C19D4" w:rsidRDefault="005D2607" w:rsidP="001C19D4">
      <w:pPr>
        <w:pStyle w:val="ListParagraph"/>
        <w:numPr>
          <w:ilvl w:val="0"/>
          <w:numId w:val="2"/>
        </w:numPr>
        <w:rPr>
          <w:i/>
          <w:iCs/>
        </w:rPr>
      </w:pPr>
      <w:r>
        <w:t xml:space="preserve">Village of Victory is looking for members to join </w:t>
      </w:r>
      <w:r w:rsidR="0004207E">
        <w:t>our Event Committee (See Flyer)</w:t>
      </w:r>
    </w:p>
    <w:p w14:paraId="61D5AFC7" w14:textId="76C0932C" w:rsidR="001C19D4" w:rsidRPr="001C19D4" w:rsidRDefault="00764433" w:rsidP="001C19D4">
      <w:pPr>
        <w:pStyle w:val="ListParagraph"/>
        <w:numPr>
          <w:ilvl w:val="0"/>
          <w:numId w:val="2"/>
        </w:numPr>
        <w:rPr>
          <w:i/>
          <w:iCs/>
        </w:rPr>
      </w:pPr>
      <w:r>
        <w:t xml:space="preserve">CDBG Grant 2025 Award </w:t>
      </w:r>
      <w:r w:rsidR="00366F80">
        <w:t>of $600,000 to the Village of Victory</w:t>
      </w:r>
    </w:p>
    <w:p w14:paraId="2C1527BB" w14:textId="5C2AD893" w:rsidR="00BE24BB" w:rsidRDefault="00BE24BB" w:rsidP="00BE24BB">
      <w:r>
        <w:t>MONTHLY REPORTS:</w:t>
      </w:r>
    </w:p>
    <w:p w14:paraId="4CF85D8A" w14:textId="176DFB5B" w:rsidR="00BE24BB" w:rsidRDefault="00BE24BB" w:rsidP="00BE24BB">
      <w:r>
        <w:t>All reports are read as presented and highlighted as follows:</w:t>
      </w:r>
    </w:p>
    <w:p w14:paraId="3CF6BE36" w14:textId="4E22EF9E" w:rsidR="00BE24BB" w:rsidRDefault="00BE24BB" w:rsidP="00BE24BB">
      <w:pPr>
        <w:pStyle w:val="ListParagraph"/>
        <w:numPr>
          <w:ilvl w:val="0"/>
          <w:numId w:val="3"/>
        </w:numPr>
      </w:pPr>
      <w:r>
        <w:t>CODE ENFORCEMENT OFFICER REPORT</w:t>
      </w:r>
    </w:p>
    <w:p w14:paraId="14683521" w14:textId="77777777" w:rsidR="00F946CC" w:rsidRDefault="00BE24BB" w:rsidP="00BE24BB">
      <w:pPr>
        <w:pStyle w:val="ListParagraph"/>
        <w:numPr>
          <w:ilvl w:val="2"/>
          <w:numId w:val="3"/>
        </w:numPr>
      </w:pPr>
      <w:r>
        <w:t>CEO Larry Wolcott provides written report.</w:t>
      </w:r>
    </w:p>
    <w:p w14:paraId="33003D32" w14:textId="77777777" w:rsidR="00F946CC" w:rsidRPr="007B0FFB" w:rsidRDefault="00F946CC" w:rsidP="00F946CC">
      <w:pPr>
        <w:pStyle w:val="ListParagraph"/>
        <w:rPr>
          <w:b/>
          <w:bCs/>
        </w:rPr>
      </w:pPr>
      <w:r w:rsidRPr="007B0FFB">
        <w:rPr>
          <w:b/>
          <w:bCs/>
        </w:rPr>
        <w:t>No Report on 37 Herkimer, CEO is reaching out for a follow up.</w:t>
      </w:r>
    </w:p>
    <w:p w14:paraId="4B0B8EDA" w14:textId="77777777" w:rsidR="00F946CC" w:rsidRPr="007B0FFB" w:rsidRDefault="00F946CC" w:rsidP="00F946CC">
      <w:pPr>
        <w:pStyle w:val="ListParagraph"/>
        <w:rPr>
          <w:b/>
          <w:bCs/>
        </w:rPr>
      </w:pPr>
      <w:r w:rsidRPr="007B0FFB">
        <w:rPr>
          <w:b/>
          <w:bCs/>
        </w:rPr>
        <w:t>23 Herkimer slowly continues.</w:t>
      </w:r>
    </w:p>
    <w:p w14:paraId="38A117E0" w14:textId="77777777" w:rsidR="00F946CC" w:rsidRPr="007B0FFB" w:rsidRDefault="00F946CC" w:rsidP="00F946CC">
      <w:pPr>
        <w:pStyle w:val="ListParagraph"/>
        <w:rPr>
          <w:b/>
          <w:bCs/>
        </w:rPr>
      </w:pPr>
      <w:r w:rsidRPr="007B0FFB">
        <w:rPr>
          <w:b/>
          <w:bCs/>
        </w:rPr>
        <w:t>Waiting on the Village attorney to proceed with 6 Mennen Rd.</w:t>
      </w:r>
    </w:p>
    <w:p w14:paraId="5CEE5C94" w14:textId="77777777" w:rsidR="00406140" w:rsidRPr="007B0FFB" w:rsidRDefault="00F946CC" w:rsidP="00F946CC">
      <w:pPr>
        <w:pStyle w:val="ListParagraph"/>
        <w:rPr>
          <w:b/>
          <w:bCs/>
        </w:rPr>
      </w:pPr>
      <w:r w:rsidRPr="007B0FFB">
        <w:rPr>
          <w:b/>
          <w:bCs/>
        </w:rPr>
        <w:lastRenderedPageBreak/>
        <w:t xml:space="preserve">Sara Osborne provided building plans on the project for </w:t>
      </w:r>
      <w:r w:rsidR="00406140" w:rsidRPr="007B0FFB">
        <w:rPr>
          <w:b/>
          <w:bCs/>
        </w:rPr>
        <w:t>11 Horicon Ave.</w:t>
      </w:r>
    </w:p>
    <w:p w14:paraId="5B3C85B0" w14:textId="44FCC660" w:rsidR="00BE24BB" w:rsidRPr="007B0FFB" w:rsidRDefault="00406140" w:rsidP="00F946CC">
      <w:pPr>
        <w:pStyle w:val="ListParagraph"/>
        <w:rPr>
          <w:b/>
          <w:bCs/>
        </w:rPr>
      </w:pPr>
      <w:r w:rsidRPr="007B0FFB">
        <w:rPr>
          <w:b/>
          <w:bCs/>
        </w:rPr>
        <w:t xml:space="preserve">Meeting with FEMA on 1/14/2026 regarding flood plains and hazard mitigation. </w:t>
      </w:r>
      <w:r w:rsidR="00BE24BB" w:rsidRPr="007B0FFB">
        <w:rPr>
          <w:b/>
          <w:bCs/>
        </w:rPr>
        <w:t xml:space="preserve"> </w:t>
      </w:r>
    </w:p>
    <w:p w14:paraId="55BEE212" w14:textId="77777777" w:rsidR="001E64A0" w:rsidRDefault="001E64A0" w:rsidP="001E64A0">
      <w:pPr>
        <w:pStyle w:val="ListParagraph"/>
      </w:pPr>
    </w:p>
    <w:p w14:paraId="2E44092B" w14:textId="5050406C" w:rsidR="00BE24BB" w:rsidRDefault="00BE24BB" w:rsidP="00BE24BB">
      <w:pPr>
        <w:pStyle w:val="ListParagraph"/>
        <w:numPr>
          <w:ilvl w:val="0"/>
          <w:numId w:val="3"/>
        </w:numPr>
      </w:pPr>
      <w:r>
        <w:t>DPW DEPARTMENT REPORT</w:t>
      </w:r>
    </w:p>
    <w:p w14:paraId="5BC80005" w14:textId="064DCA99" w:rsidR="00E32806" w:rsidRDefault="00BE24BB" w:rsidP="00E32806">
      <w:pPr>
        <w:pStyle w:val="ListParagraph"/>
        <w:numPr>
          <w:ilvl w:val="1"/>
          <w:numId w:val="3"/>
        </w:numPr>
      </w:pPr>
      <w:r>
        <w:t>DPW Supervisor Logan Steele provides written report</w:t>
      </w:r>
    </w:p>
    <w:p w14:paraId="1B067723" w14:textId="77777777" w:rsidR="001E64A0" w:rsidRDefault="001E64A0" w:rsidP="000E5C10"/>
    <w:p w14:paraId="163EAC5E" w14:textId="2A67493B" w:rsidR="00BE24BB" w:rsidRDefault="00BE24BB" w:rsidP="00BE24BB">
      <w:pPr>
        <w:pStyle w:val="ListParagraph"/>
        <w:numPr>
          <w:ilvl w:val="0"/>
          <w:numId w:val="3"/>
        </w:numPr>
      </w:pPr>
      <w:r>
        <w:t>FIRE DEPARTMENT REPORT</w:t>
      </w:r>
    </w:p>
    <w:p w14:paraId="2BA3BF78" w14:textId="26197919" w:rsidR="00BE24BB" w:rsidRDefault="00BE24BB" w:rsidP="00BE24BB">
      <w:pPr>
        <w:pStyle w:val="ListParagraph"/>
        <w:numPr>
          <w:ilvl w:val="1"/>
          <w:numId w:val="3"/>
        </w:numPr>
      </w:pPr>
      <w:r>
        <w:t>Fire Chief Ryan Campbell provides written repor</w:t>
      </w:r>
      <w:r w:rsidR="001E64A0">
        <w:t>t</w:t>
      </w:r>
    </w:p>
    <w:p w14:paraId="20B3A04D" w14:textId="77777777" w:rsidR="001E64A0" w:rsidRDefault="001E64A0" w:rsidP="001E64A0">
      <w:pPr>
        <w:pStyle w:val="ListParagraph"/>
      </w:pPr>
    </w:p>
    <w:p w14:paraId="63F97044" w14:textId="6D9C48BB" w:rsidR="00BE24BB" w:rsidRDefault="00BE24BB" w:rsidP="00BE24BB">
      <w:pPr>
        <w:pStyle w:val="ListParagraph"/>
        <w:numPr>
          <w:ilvl w:val="0"/>
          <w:numId w:val="3"/>
        </w:numPr>
      </w:pPr>
      <w:r>
        <w:t>WATER DEPARTMENT REPORT</w:t>
      </w:r>
    </w:p>
    <w:p w14:paraId="57DE2F12" w14:textId="415C9789" w:rsidR="00B70D7B" w:rsidRDefault="00BE24BB" w:rsidP="008C75C0">
      <w:pPr>
        <w:pStyle w:val="ListParagraph"/>
        <w:numPr>
          <w:ilvl w:val="1"/>
          <w:numId w:val="3"/>
        </w:numPr>
      </w:pPr>
      <w:r>
        <w:t xml:space="preserve">Commissioner Healy provides </w:t>
      </w:r>
      <w:r w:rsidR="0045283C">
        <w:t>written</w:t>
      </w:r>
      <w:r>
        <w:t xml:space="preserve"> </w:t>
      </w:r>
      <w:r w:rsidR="0045283C">
        <w:t>w</w:t>
      </w:r>
      <w:r>
        <w:t>ater report</w:t>
      </w:r>
    </w:p>
    <w:p w14:paraId="402B861B" w14:textId="77777777" w:rsidR="008C75C0" w:rsidRDefault="008C75C0" w:rsidP="008C75C0">
      <w:pPr>
        <w:pStyle w:val="ListParagraph"/>
      </w:pPr>
    </w:p>
    <w:p w14:paraId="76448077" w14:textId="17493301" w:rsidR="00BE24BB" w:rsidRDefault="00BE24BB" w:rsidP="00BE24BB">
      <w:pPr>
        <w:pStyle w:val="ListParagraph"/>
        <w:numPr>
          <w:ilvl w:val="0"/>
          <w:numId w:val="3"/>
        </w:numPr>
      </w:pPr>
      <w:r>
        <w:t>VILLAGE TREASURER’S REPORT</w:t>
      </w:r>
    </w:p>
    <w:p w14:paraId="4B5932DA" w14:textId="1A897E5D" w:rsidR="00946F23" w:rsidRDefault="00BE24BB" w:rsidP="00946F23">
      <w:pPr>
        <w:pStyle w:val="ListParagraph"/>
        <w:numPr>
          <w:ilvl w:val="1"/>
          <w:numId w:val="3"/>
        </w:numPr>
      </w:pPr>
      <w:r>
        <w:t>Village Clerk Treasurer’s provides written report</w:t>
      </w:r>
    </w:p>
    <w:p w14:paraId="3A06F667" w14:textId="77777777" w:rsidR="00E65F2F" w:rsidRDefault="00E65F2F" w:rsidP="00E65F2F">
      <w:pPr>
        <w:pStyle w:val="ListParagraph"/>
      </w:pPr>
    </w:p>
    <w:p w14:paraId="07B04B3A" w14:textId="1DEF0CAF" w:rsidR="00BE24BB" w:rsidRDefault="00BE24BB" w:rsidP="00BE24BB">
      <w:pPr>
        <w:pStyle w:val="ListParagraph"/>
        <w:numPr>
          <w:ilvl w:val="0"/>
          <w:numId w:val="3"/>
        </w:numPr>
      </w:pPr>
      <w:r>
        <w:t>PLANNING BOARD REPORT</w:t>
      </w:r>
    </w:p>
    <w:p w14:paraId="0BC111D2" w14:textId="501FC0BD" w:rsidR="00BE24BB" w:rsidRDefault="002929A7" w:rsidP="00BE24BB">
      <w:pPr>
        <w:pStyle w:val="ListParagraph"/>
        <w:numPr>
          <w:ilvl w:val="1"/>
          <w:numId w:val="3"/>
        </w:numPr>
      </w:pPr>
      <w:r>
        <w:t>No Meeting/No Report</w:t>
      </w:r>
    </w:p>
    <w:p w14:paraId="31AAE0DB" w14:textId="674A0FDE" w:rsidR="0004207E" w:rsidRDefault="0004207E" w:rsidP="00BE24BB">
      <w:pPr>
        <w:pStyle w:val="ListParagraph"/>
        <w:numPr>
          <w:ilvl w:val="1"/>
          <w:numId w:val="3"/>
        </w:numPr>
      </w:pPr>
      <w:r>
        <w:t>Planning and Zoning Conference February 11</w:t>
      </w:r>
      <w:r w:rsidRPr="0004207E">
        <w:rPr>
          <w:vertAlign w:val="superscript"/>
        </w:rPr>
        <w:t>th</w:t>
      </w:r>
      <w:r>
        <w:t>. (See Flyer/Applications are available at the office.)</w:t>
      </w:r>
      <w:r w:rsidR="004D5F00">
        <w:t xml:space="preserve"> </w:t>
      </w:r>
      <w:r w:rsidR="006120FA">
        <w:t>Prices</w:t>
      </w:r>
      <w:r w:rsidR="004D5F00">
        <w:t xml:space="preserve"> increase from 75.00 per person to $100.00 per person</w:t>
      </w:r>
      <w:r w:rsidR="008A5C91">
        <w:t>.</w:t>
      </w:r>
    </w:p>
    <w:p w14:paraId="39E5A0BD" w14:textId="6D615BC2" w:rsidR="00CB2E1B" w:rsidRPr="00307E91" w:rsidRDefault="003622F7" w:rsidP="00CB2E1B">
      <w:pPr>
        <w:pStyle w:val="ListParagraph"/>
        <w:rPr>
          <w:b/>
          <w:bCs/>
        </w:rPr>
      </w:pPr>
      <w:r w:rsidRPr="00307E91">
        <w:rPr>
          <w:b/>
          <w:bCs/>
        </w:rPr>
        <w:t>Mayor Helwig made a motion to approve t</w:t>
      </w:r>
      <w:r w:rsidR="00E27ED8" w:rsidRPr="00307E91">
        <w:rPr>
          <w:b/>
          <w:bCs/>
        </w:rPr>
        <w:t>his agenda item</w:t>
      </w:r>
      <w:r w:rsidR="0074282D" w:rsidRPr="00307E91">
        <w:rPr>
          <w:b/>
          <w:bCs/>
        </w:rPr>
        <w:t xml:space="preserve"> and was seconded by Trustee Mitchell. </w:t>
      </w:r>
      <w:r w:rsidR="00307E91" w:rsidRPr="00307E91">
        <w:rPr>
          <w:b/>
          <w:bCs/>
        </w:rPr>
        <w:t>All in favor- AYE 2-1 (absent Trustee Dennison)</w:t>
      </w:r>
    </w:p>
    <w:p w14:paraId="6AAB089E" w14:textId="77777777" w:rsidR="00853184" w:rsidRDefault="00853184" w:rsidP="00853184">
      <w:pPr>
        <w:pStyle w:val="ListParagraph"/>
      </w:pPr>
    </w:p>
    <w:p w14:paraId="297077F2" w14:textId="1B3C6DFF" w:rsidR="00BE24BB" w:rsidRDefault="00BE24BB" w:rsidP="00BE24BB">
      <w:pPr>
        <w:pStyle w:val="ListParagraph"/>
        <w:numPr>
          <w:ilvl w:val="0"/>
          <w:numId w:val="3"/>
        </w:numPr>
      </w:pPr>
      <w:r>
        <w:t>ZONING BOARD OF APPEALS REPORT</w:t>
      </w:r>
    </w:p>
    <w:p w14:paraId="5E6A535E" w14:textId="2DFD3E64" w:rsidR="00BE24BB" w:rsidRDefault="00BE24BB" w:rsidP="00BE24BB">
      <w:pPr>
        <w:pStyle w:val="ListParagraph"/>
        <w:numPr>
          <w:ilvl w:val="1"/>
          <w:numId w:val="3"/>
        </w:numPr>
      </w:pPr>
      <w:r>
        <w:t>No Meeting/No report</w:t>
      </w:r>
    </w:p>
    <w:p w14:paraId="19E29179" w14:textId="77777777" w:rsidR="001E64A0" w:rsidRDefault="001E64A0" w:rsidP="001E64A0">
      <w:pPr>
        <w:pStyle w:val="ListParagraph"/>
      </w:pPr>
    </w:p>
    <w:p w14:paraId="4C1D0EB2" w14:textId="550122B1" w:rsidR="00BE24BB" w:rsidRDefault="00BE24BB" w:rsidP="00BE24BB">
      <w:pPr>
        <w:pStyle w:val="ListParagraph"/>
        <w:numPr>
          <w:ilvl w:val="0"/>
          <w:numId w:val="3"/>
        </w:numPr>
      </w:pPr>
      <w:r>
        <w:t>VICTORY MILL DEMOLITION</w:t>
      </w:r>
      <w:r w:rsidR="00137501">
        <w:t xml:space="preserve"> AND REDEVELOPMENT</w:t>
      </w:r>
    </w:p>
    <w:p w14:paraId="44AEB0F4" w14:textId="25D1DCA4" w:rsidR="00137501" w:rsidRDefault="00CB6E16" w:rsidP="00137501">
      <w:pPr>
        <w:pStyle w:val="ListParagraph"/>
        <w:numPr>
          <w:ilvl w:val="1"/>
          <w:numId w:val="3"/>
        </w:numPr>
      </w:pPr>
      <w:r>
        <w:t xml:space="preserve">Village Clerk Treasurer provides written report </w:t>
      </w:r>
    </w:p>
    <w:p w14:paraId="7ACEF00C" w14:textId="77777777" w:rsidR="0000034E" w:rsidRDefault="00406140" w:rsidP="00406140">
      <w:pPr>
        <w:pStyle w:val="ListParagraph"/>
        <w:rPr>
          <w:b/>
          <w:bCs/>
        </w:rPr>
      </w:pPr>
      <w:r w:rsidRPr="0000034E">
        <w:rPr>
          <w:b/>
          <w:bCs/>
          <w:u w:val="single"/>
        </w:rPr>
        <w:t>Property Acquisition Timeline</w:t>
      </w:r>
    </w:p>
    <w:p w14:paraId="2FE16FFE" w14:textId="7E897809" w:rsidR="00406140" w:rsidRPr="0000034E" w:rsidRDefault="00406140" w:rsidP="00406140">
      <w:pPr>
        <w:pStyle w:val="ListParagraph"/>
        <w:rPr>
          <w:b/>
          <w:bCs/>
        </w:rPr>
      </w:pPr>
      <w:r w:rsidRPr="0000034E">
        <w:rPr>
          <w:b/>
          <w:bCs/>
        </w:rPr>
        <w:t xml:space="preserve"> The </w:t>
      </w:r>
      <w:r w:rsidR="0000034E" w:rsidRPr="0000034E">
        <w:rPr>
          <w:b/>
          <w:bCs/>
        </w:rPr>
        <w:t xml:space="preserve">acquisition of the Victory Mill property commenced in mid 2025, with formal negotiations initiated in September. Key milestones included the completion of due diligence by December 2025, and the final transfer of ownership should be completed in February of 2026. These steps ensured that all legal and regulatory requirements were met prior to the start of the demolition activities. </w:t>
      </w:r>
    </w:p>
    <w:p w14:paraId="1E2AF94C" w14:textId="77777777" w:rsidR="0000034E" w:rsidRPr="0000034E" w:rsidRDefault="0000034E" w:rsidP="00406140">
      <w:pPr>
        <w:pStyle w:val="ListParagraph"/>
        <w:rPr>
          <w:b/>
          <w:bCs/>
          <w:u w:val="single"/>
        </w:rPr>
      </w:pPr>
    </w:p>
    <w:p w14:paraId="566CCF91" w14:textId="77777777" w:rsidR="006A011D" w:rsidRDefault="0000034E" w:rsidP="006A011D">
      <w:pPr>
        <w:pStyle w:val="ListParagraph"/>
        <w:rPr>
          <w:b/>
          <w:bCs/>
          <w:u w:val="single"/>
        </w:rPr>
      </w:pPr>
      <w:r w:rsidRPr="0000034E">
        <w:rPr>
          <w:b/>
          <w:bCs/>
          <w:u w:val="single"/>
        </w:rPr>
        <w:t>Preparation of Bid Documents</w:t>
      </w:r>
    </w:p>
    <w:p w14:paraId="3896051A" w14:textId="0EE731C3" w:rsidR="0000034E" w:rsidRPr="006A011D" w:rsidRDefault="0000034E" w:rsidP="006A011D">
      <w:pPr>
        <w:pStyle w:val="ListParagraph"/>
        <w:rPr>
          <w:b/>
          <w:bCs/>
          <w:u w:val="single"/>
        </w:rPr>
      </w:pPr>
      <w:r w:rsidRPr="006A011D">
        <w:rPr>
          <w:b/>
          <w:bCs/>
        </w:rPr>
        <w:lastRenderedPageBreak/>
        <w:t>Engineers Barton and Loguidice have played a pivotal role in the project’s progression by preparing comprehensive bid documents for the demolition phase. Their responsibilities encompassed developing technical specifications, outlining safety protocols, and ensuring environmental compliance. The bid package will be finalized and distributed to potential contractors in early 2026, allowing for a competitive and transparent selection process.</w:t>
      </w:r>
    </w:p>
    <w:p w14:paraId="5A71AE98" w14:textId="77777777" w:rsidR="0000034E" w:rsidRDefault="0000034E" w:rsidP="00406140">
      <w:pPr>
        <w:pStyle w:val="ListParagraph"/>
        <w:rPr>
          <w:b/>
          <w:bCs/>
        </w:rPr>
      </w:pPr>
    </w:p>
    <w:p w14:paraId="06D66F0F" w14:textId="31DA6281" w:rsidR="0000034E" w:rsidRPr="000E5C10" w:rsidRDefault="0000034E" w:rsidP="000E5C10">
      <w:pPr>
        <w:ind w:firstLine="720"/>
        <w:rPr>
          <w:b/>
          <w:bCs/>
          <w:u w:val="single"/>
        </w:rPr>
      </w:pPr>
      <w:r w:rsidRPr="000E5C10">
        <w:rPr>
          <w:b/>
          <w:bCs/>
          <w:u w:val="single"/>
        </w:rPr>
        <w:t>Coordination with Empire State Development</w:t>
      </w:r>
    </w:p>
    <w:p w14:paraId="61A39E07" w14:textId="2E6B1835" w:rsidR="0000034E" w:rsidRDefault="0000034E" w:rsidP="00406140">
      <w:pPr>
        <w:pStyle w:val="ListParagraph"/>
        <w:rPr>
          <w:b/>
          <w:bCs/>
        </w:rPr>
      </w:pPr>
      <w:r>
        <w:rPr>
          <w:b/>
          <w:bCs/>
        </w:rPr>
        <w:t>Consistent communication with Empire State Development has been maintained throughout the project. Administrative tasks, including the documentation of project milestones and compliance reviews, were addressed in collaboration with Empire State Development representatives. Furthermore, the release and allocation of project fees were managed efficiently, faci</w:t>
      </w:r>
      <w:r w:rsidR="00BB11C9">
        <w:rPr>
          <w:b/>
          <w:bCs/>
        </w:rPr>
        <w:t xml:space="preserve">litating timely progress and adherence to funding guidelines. </w:t>
      </w:r>
    </w:p>
    <w:p w14:paraId="77983021" w14:textId="77777777" w:rsidR="00BB11C9" w:rsidRDefault="00BB11C9" w:rsidP="00406140">
      <w:pPr>
        <w:pStyle w:val="ListParagraph"/>
        <w:rPr>
          <w:b/>
          <w:bCs/>
        </w:rPr>
      </w:pPr>
    </w:p>
    <w:p w14:paraId="2CFF9D23" w14:textId="6F669872" w:rsidR="00BB11C9" w:rsidRDefault="00BB11C9" w:rsidP="00406140">
      <w:pPr>
        <w:pStyle w:val="ListParagraph"/>
        <w:rPr>
          <w:b/>
          <w:bCs/>
          <w:u w:val="single"/>
        </w:rPr>
      </w:pPr>
      <w:r w:rsidRPr="00BB11C9">
        <w:rPr>
          <w:b/>
          <w:bCs/>
          <w:u w:val="single"/>
        </w:rPr>
        <w:t>Ongoing Collaboration with Patriot Hydro</w:t>
      </w:r>
    </w:p>
    <w:p w14:paraId="085D4A83" w14:textId="1E32080C" w:rsidR="00BB11C9" w:rsidRDefault="00BB11C9" w:rsidP="00406140">
      <w:pPr>
        <w:pStyle w:val="ListParagraph"/>
        <w:rPr>
          <w:b/>
          <w:bCs/>
        </w:rPr>
      </w:pPr>
      <w:r>
        <w:rPr>
          <w:b/>
          <w:bCs/>
        </w:rPr>
        <w:t>Project teams have continued to coordinate closely with Patriot Hydro to ensure the safe passage over infrastructure located beneath the construction zone. This partnership is essential for maintaining operational safety and minimizing disruptions to existing hydroelectric problems.</w:t>
      </w:r>
    </w:p>
    <w:p w14:paraId="6425EC0E" w14:textId="77777777" w:rsidR="00BB11C9" w:rsidRDefault="00BB11C9" w:rsidP="00406140">
      <w:pPr>
        <w:pStyle w:val="ListParagraph"/>
        <w:rPr>
          <w:b/>
          <w:bCs/>
        </w:rPr>
      </w:pPr>
    </w:p>
    <w:p w14:paraId="620FEC45" w14:textId="338EC55E" w:rsidR="00BB11C9" w:rsidRPr="00BB11C9" w:rsidRDefault="00BB11C9" w:rsidP="00406140">
      <w:pPr>
        <w:pStyle w:val="ListParagraph"/>
        <w:rPr>
          <w:b/>
          <w:bCs/>
        </w:rPr>
      </w:pPr>
      <w:r>
        <w:rPr>
          <w:b/>
          <w:bCs/>
        </w:rPr>
        <w:t xml:space="preserve">Overall, these coordinated efforts have contributed to steady progress on the Victory Mill Demolition and Redevelopment Project, keeping all stakeholders informed and ensuring that critical project requirements are met. </w:t>
      </w:r>
    </w:p>
    <w:p w14:paraId="52B9CD25" w14:textId="77777777" w:rsidR="001E64A0" w:rsidRDefault="001E64A0" w:rsidP="001E64A0">
      <w:pPr>
        <w:pStyle w:val="ListParagraph"/>
      </w:pPr>
    </w:p>
    <w:p w14:paraId="2C40160D" w14:textId="5FC26965" w:rsidR="00137501" w:rsidRDefault="00137501" w:rsidP="00137501">
      <w:r>
        <w:t>OLD BUSINESS</w:t>
      </w:r>
    </w:p>
    <w:p w14:paraId="2E8EBA05" w14:textId="419C41B9" w:rsidR="00137501" w:rsidRDefault="00137501" w:rsidP="00137501">
      <w:pPr>
        <w:pStyle w:val="ListParagraph"/>
        <w:numPr>
          <w:ilvl w:val="0"/>
          <w:numId w:val="7"/>
        </w:numPr>
      </w:pPr>
      <w:r>
        <w:t>Personnel Handbook Update</w:t>
      </w:r>
    </w:p>
    <w:p w14:paraId="33EB695F" w14:textId="178BC6A3" w:rsidR="00BB11C9" w:rsidRPr="0060737A" w:rsidRDefault="0060737A" w:rsidP="00BB11C9">
      <w:pPr>
        <w:pStyle w:val="ListParagraph"/>
        <w:rPr>
          <w:b/>
          <w:bCs/>
        </w:rPr>
      </w:pPr>
      <w:r w:rsidRPr="0060737A">
        <w:rPr>
          <w:b/>
          <w:bCs/>
        </w:rPr>
        <w:t>Mayor Helwig m</w:t>
      </w:r>
      <w:r w:rsidR="0025008A">
        <w:rPr>
          <w:b/>
          <w:bCs/>
        </w:rPr>
        <w:t>ade a motion</w:t>
      </w:r>
      <w:r w:rsidRPr="0060737A">
        <w:rPr>
          <w:b/>
          <w:bCs/>
        </w:rPr>
        <w:t xml:space="preserve"> to table this agenda item due to absence</w:t>
      </w:r>
      <w:r>
        <w:rPr>
          <w:b/>
          <w:bCs/>
        </w:rPr>
        <w:t xml:space="preserve"> and was seconded by </w:t>
      </w:r>
      <w:r w:rsidRPr="0060737A">
        <w:rPr>
          <w:b/>
          <w:bCs/>
        </w:rPr>
        <w:t>Trustee Mitchell.</w:t>
      </w:r>
      <w:r w:rsidR="0025008A">
        <w:rPr>
          <w:b/>
          <w:bCs/>
        </w:rPr>
        <w:t xml:space="preserve"> </w:t>
      </w:r>
      <w:r w:rsidR="00E76BF9">
        <w:rPr>
          <w:b/>
          <w:bCs/>
        </w:rPr>
        <w:t>All in favor-AYE 2-1 (Absent Trustee Dennison)</w:t>
      </w:r>
    </w:p>
    <w:p w14:paraId="72093291" w14:textId="0C735853" w:rsidR="008150D2" w:rsidRDefault="008150D2" w:rsidP="00137501">
      <w:pPr>
        <w:pStyle w:val="ListParagraph"/>
        <w:numPr>
          <w:ilvl w:val="0"/>
          <w:numId w:val="7"/>
        </w:numPr>
      </w:pPr>
      <w:r>
        <w:t>Reduction of Speed</w:t>
      </w:r>
      <w:r w:rsidR="00972A62">
        <w:t>: Route 4 between Evans and Village of Schuylerville</w:t>
      </w:r>
    </w:p>
    <w:p w14:paraId="4711A95D" w14:textId="1AA7CB2E" w:rsidR="00972A62" w:rsidRDefault="001F0EBA" w:rsidP="00972A62">
      <w:pPr>
        <w:pStyle w:val="ListParagraph"/>
        <w:numPr>
          <w:ilvl w:val="1"/>
          <w:numId w:val="7"/>
        </w:numPr>
      </w:pPr>
      <w:r>
        <w:t xml:space="preserve">Currently awaiting Village Attorney Reply. </w:t>
      </w:r>
    </w:p>
    <w:p w14:paraId="1E203572" w14:textId="1C8B6B52" w:rsidR="001F0EBA" w:rsidRDefault="001F0EBA" w:rsidP="00972A62">
      <w:pPr>
        <w:pStyle w:val="ListParagraph"/>
        <w:numPr>
          <w:ilvl w:val="1"/>
          <w:numId w:val="7"/>
        </w:numPr>
      </w:pPr>
      <w:r>
        <w:t xml:space="preserve">DOT letter states that </w:t>
      </w:r>
      <w:r w:rsidR="007D6A86">
        <w:t>a crosswalk would not be appropriate in that area</w:t>
      </w:r>
    </w:p>
    <w:p w14:paraId="59FB9E04" w14:textId="3124AB5F" w:rsidR="00137501" w:rsidRDefault="00137501" w:rsidP="00137501">
      <w:r>
        <w:t>NEW BUSINESS:</w:t>
      </w:r>
    </w:p>
    <w:p w14:paraId="54493220" w14:textId="24252C71" w:rsidR="00137501" w:rsidRDefault="00137501" w:rsidP="00137501">
      <w:pPr>
        <w:pStyle w:val="ListParagraph"/>
        <w:numPr>
          <w:ilvl w:val="0"/>
          <w:numId w:val="9"/>
        </w:numPr>
      </w:pPr>
      <w:r>
        <w:t xml:space="preserve">RESOLUTION: </w:t>
      </w:r>
      <w:r w:rsidR="00F230A4">
        <w:t xml:space="preserve">Hazardous Mitigation Plan- Saratoga County. </w:t>
      </w:r>
    </w:p>
    <w:p w14:paraId="5F0C8CD3" w14:textId="0DEE0CEF" w:rsidR="0060737A" w:rsidRPr="003B01A2" w:rsidRDefault="0060737A" w:rsidP="0060737A">
      <w:pPr>
        <w:pStyle w:val="ListParagraph"/>
        <w:rPr>
          <w:b/>
          <w:bCs/>
        </w:rPr>
      </w:pPr>
      <w:r w:rsidRPr="003B01A2">
        <w:rPr>
          <w:b/>
          <w:bCs/>
        </w:rPr>
        <w:lastRenderedPageBreak/>
        <w:t>Mayor Helwig made a motion to approve the Hazardous Mitigation Plan and was seconded by Trustee Mitchell. All in favor AYE 2-1 (Absent Trustee Dennison</w:t>
      </w:r>
      <w:r w:rsidR="003B01A2" w:rsidRPr="003B01A2">
        <w:rPr>
          <w:b/>
          <w:bCs/>
        </w:rPr>
        <w:t>)</w:t>
      </w:r>
    </w:p>
    <w:p w14:paraId="0CB0750E" w14:textId="3BAA6EEE" w:rsidR="00C14D5F" w:rsidRDefault="008954CF" w:rsidP="00137501">
      <w:pPr>
        <w:pStyle w:val="ListParagraph"/>
        <w:numPr>
          <w:ilvl w:val="0"/>
          <w:numId w:val="9"/>
        </w:numPr>
      </w:pPr>
      <w:r>
        <w:t xml:space="preserve">RESOLUTION: </w:t>
      </w:r>
      <w:r w:rsidR="00F230A4">
        <w:t>Budget Amendment</w:t>
      </w:r>
      <w:r w:rsidR="004050BD">
        <w:t xml:space="preserve"> </w:t>
      </w:r>
    </w:p>
    <w:p w14:paraId="51646388" w14:textId="2032BF7A" w:rsidR="003B01A2" w:rsidRPr="003B01A2" w:rsidRDefault="003B01A2" w:rsidP="003B01A2">
      <w:pPr>
        <w:pStyle w:val="ListParagraph"/>
        <w:rPr>
          <w:b/>
          <w:bCs/>
        </w:rPr>
      </w:pPr>
      <w:r w:rsidRPr="003B01A2">
        <w:rPr>
          <w:b/>
          <w:bCs/>
        </w:rPr>
        <w:t>Mayor Helwig made a motion to approve the Budget Amendment and was seconded by Trustee Mitchell. All in favor AYE 2-1 (Absent Trustee Dennison)</w:t>
      </w:r>
    </w:p>
    <w:p w14:paraId="64D9B79E" w14:textId="66E29F0F" w:rsidR="008D65FE" w:rsidRDefault="0001580C" w:rsidP="00EC7C90">
      <w:pPr>
        <w:pStyle w:val="ListParagraph"/>
        <w:numPr>
          <w:ilvl w:val="0"/>
          <w:numId w:val="9"/>
        </w:numPr>
      </w:pPr>
      <w:r>
        <w:t>RESOLUTION:</w:t>
      </w:r>
      <w:r w:rsidR="008D65FE">
        <w:t xml:space="preserve"> Polling Place for Village Election</w:t>
      </w:r>
    </w:p>
    <w:p w14:paraId="51A00637" w14:textId="748E575A" w:rsidR="003B01A2" w:rsidRPr="003B01A2" w:rsidRDefault="003B01A2" w:rsidP="003B01A2">
      <w:pPr>
        <w:pStyle w:val="ListParagraph"/>
        <w:rPr>
          <w:b/>
          <w:bCs/>
        </w:rPr>
      </w:pPr>
      <w:r w:rsidRPr="003B01A2">
        <w:rPr>
          <w:b/>
          <w:bCs/>
        </w:rPr>
        <w:t>Mayor Helwig made a motion to approve the Polling Place Resolution and was seconded by Trustee Mitchell. All in favor AYE 2-1 (Absent Trustee Dennison)</w:t>
      </w:r>
    </w:p>
    <w:p w14:paraId="0170B623" w14:textId="6E4C287F" w:rsidR="002D7DC2" w:rsidRDefault="00BA48E5" w:rsidP="002D7DC2">
      <w:pPr>
        <w:pStyle w:val="ListParagraph"/>
        <w:numPr>
          <w:ilvl w:val="0"/>
          <w:numId w:val="9"/>
        </w:numPr>
      </w:pPr>
      <w:r>
        <w:t xml:space="preserve">Insurance Renewal: Increase for </w:t>
      </w:r>
      <w:r w:rsidR="006D580C">
        <w:t xml:space="preserve">2026 year. See Flyer. Request to add </w:t>
      </w:r>
      <w:r w:rsidR="004F7011">
        <w:t>Dependent Plan</w:t>
      </w:r>
    </w:p>
    <w:p w14:paraId="60D576AF" w14:textId="5BDC0DAB" w:rsidR="003B01A2" w:rsidRPr="003B01A2" w:rsidRDefault="003B01A2" w:rsidP="003B01A2">
      <w:pPr>
        <w:pStyle w:val="ListParagraph"/>
        <w:rPr>
          <w:b/>
          <w:bCs/>
        </w:rPr>
      </w:pPr>
      <w:r w:rsidRPr="003B01A2">
        <w:rPr>
          <w:b/>
          <w:bCs/>
        </w:rPr>
        <w:t>Mayor Helwig made a motion to table this agenda item until February’s meeting this was seconded by Trustee Mitchell. All in favor- AYE 2-1 (Absent Trustee Dennison)</w:t>
      </w:r>
    </w:p>
    <w:p w14:paraId="76DDBECB" w14:textId="73C40909" w:rsidR="003708E3" w:rsidRDefault="00E32806" w:rsidP="002D7DC2">
      <w:pPr>
        <w:pStyle w:val="ListParagraph"/>
        <w:numPr>
          <w:ilvl w:val="0"/>
          <w:numId w:val="9"/>
        </w:numPr>
      </w:pPr>
      <w:r>
        <w:t>Quotes: Village Clerk’s Office Gutters</w:t>
      </w:r>
    </w:p>
    <w:p w14:paraId="348D115E" w14:textId="68AD4FD2" w:rsidR="003B01A2" w:rsidRPr="003B01A2" w:rsidRDefault="003B01A2" w:rsidP="003B01A2">
      <w:pPr>
        <w:pStyle w:val="ListParagraph"/>
        <w:rPr>
          <w:b/>
          <w:bCs/>
        </w:rPr>
      </w:pPr>
      <w:r w:rsidRPr="003B01A2">
        <w:rPr>
          <w:b/>
          <w:bCs/>
        </w:rPr>
        <w:t>Mayor Helwig made a motion to table this agenda item until March’s meeting. This was seconded by Trustee Mitchell. All in favor- AYE 2-1 (Absent Trustee Dennison)</w:t>
      </w:r>
    </w:p>
    <w:p w14:paraId="4A34BE46" w14:textId="59DDF86B" w:rsidR="00137501" w:rsidRDefault="00137501" w:rsidP="00137501">
      <w:r>
        <w:t>OPEN FLOOR:</w:t>
      </w:r>
    </w:p>
    <w:p w14:paraId="38802809" w14:textId="7767DF49" w:rsidR="00137501" w:rsidRPr="0071114B" w:rsidRDefault="0071114B" w:rsidP="00137501">
      <w:pPr>
        <w:rPr>
          <w:b/>
          <w:bCs/>
        </w:rPr>
      </w:pPr>
      <w:r w:rsidRPr="0071114B">
        <w:rPr>
          <w:b/>
          <w:bCs/>
        </w:rPr>
        <w:t>No Comment</w:t>
      </w:r>
    </w:p>
    <w:p w14:paraId="5CAB1613" w14:textId="5F52B59B" w:rsidR="00137501" w:rsidRDefault="00137501" w:rsidP="00137501">
      <w:r>
        <w:t>AUDIT CLAIMS:</w:t>
      </w:r>
      <w:r w:rsidR="003B01A2">
        <w:t xml:space="preserve"> </w:t>
      </w:r>
    </w:p>
    <w:p w14:paraId="456D0A6A" w14:textId="248E8006" w:rsidR="00234298" w:rsidRDefault="00234298" w:rsidP="00234298">
      <w:pPr>
        <w:pStyle w:val="ListParagraph"/>
        <w:numPr>
          <w:ilvl w:val="0"/>
          <w:numId w:val="10"/>
        </w:numPr>
      </w:pPr>
      <w:r>
        <w:t xml:space="preserve">Abstract #    </w:t>
      </w:r>
      <w:r w:rsidR="003C3DA0">
        <w:t>8</w:t>
      </w:r>
      <w:r>
        <w:t xml:space="preserve">    ~ </w:t>
      </w:r>
      <w:r w:rsidR="003F4C93">
        <w:t>January</w:t>
      </w:r>
      <w:r>
        <w:t xml:space="preserve"> 202</w:t>
      </w:r>
      <w:r w:rsidR="003F4C93">
        <w:t>6</w:t>
      </w:r>
    </w:p>
    <w:p w14:paraId="47EAB720" w14:textId="73B0F171" w:rsidR="00234298" w:rsidRDefault="004D476D" w:rsidP="00234298">
      <w:pPr>
        <w:pStyle w:val="ListParagraph"/>
        <w:numPr>
          <w:ilvl w:val="1"/>
          <w:numId w:val="10"/>
        </w:numPr>
      </w:pPr>
      <w:r>
        <w:t>General Fund:</w:t>
      </w:r>
      <w:r w:rsidR="0056627A">
        <w:t xml:space="preserve"> </w:t>
      </w:r>
      <w:r w:rsidR="00D434FD">
        <w:tab/>
      </w:r>
      <w:r w:rsidR="00D434FD">
        <w:tab/>
      </w:r>
      <w:r w:rsidR="00D434FD">
        <w:tab/>
      </w:r>
      <w:r w:rsidR="00D434FD">
        <w:tab/>
      </w:r>
      <w:r w:rsidR="00C669DB">
        <w:t xml:space="preserve"> </w:t>
      </w:r>
      <w:r w:rsidR="00F07ECF">
        <w:t>$89,498.58</w:t>
      </w:r>
    </w:p>
    <w:p w14:paraId="4A9D407F" w14:textId="4B0714CB" w:rsidR="004D476D" w:rsidRDefault="004D476D" w:rsidP="00234298">
      <w:pPr>
        <w:pStyle w:val="ListParagraph"/>
        <w:numPr>
          <w:ilvl w:val="1"/>
          <w:numId w:val="10"/>
        </w:numPr>
      </w:pPr>
      <w:r>
        <w:t>Sewer Fund:</w:t>
      </w:r>
      <w:r w:rsidR="00E43B07">
        <w:t xml:space="preserve"> </w:t>
      </w:r>
      <w:r w:rsidR="00F07ECF">
        <w:tab/>
      </w:r>
      <w:r w:rsidR="00F07ECF">
        <w:tab/>
      </w:r>
      <w:r w:rsidR="00F07ECF">
        <w:tab/>
      </w:r>
      <w:r w:rsidR="00F07ECF">
        <w:tab/>
      </w:r>
      <w:r w:rsidR="00F07ECF">
        <w:tab/>
        <w:t xml:space="preserve"> $     </w:t>
      </w:r>
      <w:r w:rsidR="00C669DB">
        <w:t xml:space="preserve">  </w:t>
      </w:r>
      <w:r w:rsidR="00F07ECF">
        <w:t>372.57</w:t>
      </w:r>
    </w:p>
    <w:p w14:paraId="7D7A9DB5" w14:textId="01D3C641" w:rsidR="00B70D7B" w:rsidRDefault="004D476D" w:rsidP="00137501">
      <w:pPr>
        <w:pStyle w:val="ListParagraph"/>
        <w:numPr>
          <w:ilvl w:val="1"/>
          <w:numId w:val="10"/>
        </w:numPr>
      </w:pPr>
      <w:r>
        <w:t>Capital Project Fund</w:t>
      </w:r>
      <w:r w:rsidR="00B70D7B">
        <w:t xml:space="preserve"> (Mill Project)</w:t>
      </w:r>
      <w:r>
        <w:t>:</w:t>
      </w:r>
      <w:r w:rsidR="00E43B07">
        <w:t xml:space="preserve"> </w:t>
      </w:r>
      <w:r w:rsidR="00484311">
        <w:t xml:space="preserve"> </w:t>
      </w:r>
      <w:r w:rsidR="00F07ECF">
        <w:tab/>
      </w:r>
      <w:r w:rsidR="00C669DB">
        <w:t xml:space="preserve"> </w:t>
      </w:r>
      <w:r w:rsidR="00F07ECF">
        <w:t>$</w:t>
      </w:r>
      <w:r w:rsidR="00C669DB">
        <w:t>13,627.25</w:t>
      </w:r>
      <w:r w:rsidR="00F07ECF">
        <w:t xml:space="preserve">  </w:t>
      </w:r>
    </w:p>
    <w:p w14:paraId="48C1B5EB" w14:textId="6E132A24" w:rsidR="003B01A2" w:rsidRPr="003B01A2" w:rsidRDefault="003B01A2" w:rsidP="003B01A2">
      <w:pPr>
        <w:pStyle w:val="ListParagraph"/>
        <w:ind w:left="1440"/>
        <w:rPr>
          <w:b/>
          <w:bCs/>
        </w:rPr>
      </w:pPr>
      <w:r w:rsidRPr="003B01A2">
        <w:rPr>
          <w:b/>
          <w:bCs/>
        </w:rPr>
        <w:t>Mayor Helwig made a motion to approve Audit Claim #8 and was seconded by Trustee Mitchell. All in favor-AYE 2-1 (Absent Trustee Dennison)</w:t>
      </w:r>
    </w:p>
    <w:p w14:paraId="5E200347" w14:textId="64012043" w:rsidR="00137501" w:rsidRDefault="00137501" w:rsidP="00B70D7B">
      <w:r>
        <w:t>EXECUTIVE SESSION:</w:t>
      </w:r>
    </w:p>
    <w:p w14:paraId="0B9F4C1D" w14:textId="3BAE3EA5" w:rsidR="00137501" w:rsidRDefault="00137501" w:rsidP="00137501">
      <w:r>
        <w:t>UPCOMING VILLAGE BOARD MEETINGS:</w:t>
      </w:r>
    </w:p>
    <w:p w14:paraId="26A84F1E" w14:textId="2EBFC397" w:rsidR="004D476D" w:rsidRDefault="00A34197" w:rsidP="004D476D">
      <w:pPr>
        <w:pStyle w:val="ListParagraph"/>
        <w:numPr>
          <w:ilvl w:val="0"/>
          <w:numId w:val="10"/>
        </w:numPr>
      </w:pPr>
      <w:r>
        <w:t>Monthly Work Session Meeting ~</w:t>
      </w:r>
      <w:r w:rsidR="003F4C93">
        <w:t>February</w:t>
      </w:r>
      <w:r>
        <w:t xml:space="preserve"> </w:t>
      </w:r>
      <w:r w:rsidR="00802F2A">
        <w:t>10</w:t>
      </w:r>
      <w:r>
        <w:t>, 202</w:t>
      </w:r>
      <w:r w:rsidR="00802F2A">
        <w:t>6</w:t>
      </w:r>
      <w:r>
        <w:t xml:space="preserve"> </w:t>
      </w:r>
      <w:r w:rsidR="00F75404">
        <w:t xml:space="preserve">at </w:t>
      </w:r>
      <w:r>
        <w:t>5:45p.m.</w:t>
      </w:r>
    </w:p>
    <w:p w14:paraId="49CBB236" w14:textId="538F29F9" w:rsidR="00F75404" w:rsidRDefault="00D21D31" w:rsidP="004D476D">
      <w:pPr>
        <w:pStyle w:val="ListParagraph"/>
        <w:numPr>
          <w:ilvl w:val="0"/>
          <w:numId w:val="10"/>
        </w:numPr>
      </w:pPr>
      <w:r>
        <w:t>Public Hearing/</w:t>
      </w:r>
      <w:r w:rsidR="00F75404">
        <w:t xml:space="preserve">Monthly Board of Trustees Meeting ~ </w:t>
      </w:r>
      <w:r w:rsidR="00802F2A">
        <w:t>February 10</w:t>
      </w:r>
      <w:r w:rsidR="00F75404">
        <w:t>, 202</w:t>
      </w:r>
      <w:r w:rsidR="00802F2A">
        <w:t>6</w:t>
      </w:r>
      <w:r w:rsidR="00F75404">
        <w:t xml:space="preserve"> at 6:</w:t>
      </w:r>
      <w:r>
        <w:t>3</w:t>
      </w:r>
      <w:r w:rsidR="00F75404">
        <w:t>0p.m.</w:t>
      </w:r>
    </w:p>
    <w:p w14:paraId="21CE7DA0" w14:textId="77777777" w:rsidR="002012E7" w:rsidRDefault="00137501" w:rsidP="00137501">
      <w:r>
        <w:t>ADJOURNMENT</w:t>
      </w:r>
    </w:p>
    <w:p w14:paraId="417611C4" w14:textId="718BF8A3" w:rsidR="003B01A2" w:rsidRPr="002012E7" w:rsidRDefault="003B01A2" w:rsidP="00137501">
      <w:r w:rsidRPr="003B01A2">
        <w:rPr>
          <w:b/>
          <w:bCs/>
        </w:rPr>
        <w:t>Mayor Helwig made a motion to adjourn and was seconded by Trustee Mitchell. All in favor-AYE 2-1 (Absent Trustee Dennison)</w:t>
      </w:r>
    </w:p>
    <w:p w14:paraId="6A19D498" w14:textId="77777777" w:rsidR="00BE24BB" w:rsidRDefault="00BE24BB" w:rsidP="00BE24BB"/>
    <w:p w14:paraId="0B1B6334" w14:textId="77777777" w:rsidR="00BE24BB" w:rsidRDefault="00BE24BB" w:rsidP="00BE24BB"/>
    <w:p w14:paraId="35B66004" w14:textId="77777777" w:rsidR="00BE24BB" w:rsidRDefault="00BE24BB" w:rsidP="00BE24BB"/>
    <w:sectPr w:rsidR="00BE24BB" w:rsidSect="00F7540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3E95F" w14:textId="77777777" w:rsidR="00593F70" w:rsidRDefault="00593F70" w:rsidP="00F75404">
      <w:pPr>
        <w:spacing w:after="0" w:line="240" w:lineRule="auto"/>
      </w:pPr>
      <w:r>
        <w:separator/>
      </w:r>
    </w:p>
  </w:endnote>
  <w:endnote w:type="continuationSeparator" w:id="0">
    <w:p w14:paraId="2B362882" w14:textId="77777777" w:rsidR="00593F70" w:rsidRDefault="00593F70" w:rsidP="00F75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D65A4" w14:textId="49D53B31" w:rsidR="00F75404" w:rsidRDefault="00F75404">
    <w:pPr>
      <w:pStyle w:val="Footer"/>
    </w:pPr>
    <w:r>
      <w:t>1</w:t>
    </w:r>
    <w:r w:rsidR="00F35947">
      <w:t>2</w:t>
    </w:r>
    <w:r>
      <w:t>/</w:t>
    </w:r>
    <w:r w:rsidR="00394502">
      <w:t>30</w:t>
    </w:r>
    <w: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2436C" w14:textId="77777777" w:rsidR="00593F70" w:rsidRDefault="00593F70" w:rsidP="00F75404">
      <w:pPr>
        <w:spacing w:after="0" w:line="240" w:lineRule="auto"/>
      </w:pPr>
      <w:r>
        <w:separator/>
      </w:r>
    </w:p>
  </w:footnote>
  <w:footnote w:type="continuationSeparator" w:id="0">
    <w:p w14:paraId="6C008368" w14:textId="77777777" w:rsidR="00593F70" w:rsidRDefault="00593F70" w:rsidP="00F754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0CC0"/>
    <w:multiLevelType w:val="hybridMultilevel"/>
    <w:tmpl w:val="9F3093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5100B4"/>
    <w:multiLevelType w:val="hybridMultilevel"/>
    <w:tmpl w:val="58D452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07F6C"/>
    <w:multiLevelType w:val="hybridMultilevel"/>
    <w:tmpl w:val="1110DB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C9145A"/>
    <w:multiLevelType w:val="hybridMultilevel"/>
    <w:tmpl w:val="46C460D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0C1992"/>
    <w:multiLevelType w:val="hybridMultilevel"/>
    <w:tmpl w:val="5534048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B40A0B"/>
    <w:multiLevelType w:val="hybridMultilevel"/>
    <w:tmpl w:val="ECD436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C3507A"/>
    <w:multiLevelType w:val="hybridMultilevel"/>
    <w:tmpl w:val="41FE3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5E3F36"/>
    <w:multiLevelType w:val="hybridMultilevel"/>
    <w:tmpl w:val="6F40899C"/>
    <w:lvl w:ilvl="0" w:tplc="04090015">
      <w:start w:val="1"/>
      <w:numFmt w:val="upperLetter"/>
      <w:lvlText w:val="%1."/>
      <w:lvlJc w:val="left"/>
      <w:pPr>
        <w:ind w:left="720" w:hanging="360"/>
      </w:pPr>
      <w:rPr>
        <w:rFonts w:hint="default"/>
      </w:rPr>
    </w:lvl>
    <w:lvl w:ilvl="1" w:tplc="0409000B">
      <w:start w:val="1"/>
      <w:numFmt w:val="bullet"/>
      <w:lvlText w:val=""/>
      <w:lvlJc w:val="left"/>
      <w:pPr>
        <w:ind w:left="720" w:hanging="360"/>
      </w:pPr>
      <w:rPr>
        <w:rFonts w:ascii="Wingdings" w:hAnsi="Wingdings" w:hint="default"/>
      </w:rPr>
    </w:lvl>
    <w:lvl w:ilvl="2" w:tplc="0409000B">
      <w:start w:val="1"/>
      <w:numFmt w:val="bullet"/>
      <w:lvlText w:val=""/>
      <w:lvlJc w:val="left"/>
      <w:pPr>
        <w:ind w:left="720" w:hanging="36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952E55"/>
    <w:multiLevelType w:val="hybridMultilevel"/>
    <w:tmpl w:val="846CC5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420C28"/>
    <w:multiLevelType w:val="hybridMultilevel"/>
    <w:tmpl w:val="6DA6F5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382522">
    <w:abstractNumId w:val="0"/>
  </w:num>
  <w:num w:numId="2" w16cid:durableId="1985431423">
    <w:abstractNumId w:val="1"/>
  </w:num>
  <w:num w:numId="3" w16cid:durableId="1705473658">
    <w:abstractNumId w:val="7"/>
  </w:num>
  <w:num w:numId="4" w16cid:durableId="510681924">
    <w:abstractNumId w:val="5"/>
  </w:num>
  <w:num w:numId="5" w16cid:durableId="438791953">
    <w:abstractNumId w:val="6"/>
  </w:num>
  <w:num w:numId="6" w16cid:durableId="1039168137">
    <w:abstractNumId w:val="9"/>
  </w:num>
  <w:num w:numId="7" w16cid:durableId="124011741">
    <w:abstractNumId w:val="3"/>
  </w:num>
  <w:num w:numId="8" w16cid:durableId="1927956676">
    <w:abstractNumId w:val="8"/>
  </w:num>
  <w:num w:numId="9" w16cid:durableId="1689868661">
    <w:abstractNumId w:val="4"/>
  </w:num>
  <w:num w:numId="10" w16cid:durableId="1523468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4BB"/>
    <w:rsid w:val="0000034E"/>
    <w:rsid w:val="0001580C"/>
    <w:rsid w:val="00027F94"/>
    <w:rsid w:val="00033422"/>
    <w:rsid w:val="0004207E"/>
    <w:rsid w:val="0005477F"/>
    <w:rsid w:val="000671A6"/>
    <w:rsid w:val="000973BF"/>
    <w:rsid w:val="000C0928"/>
    <w:rsid w:val="000D6F32"/>
    <w:rsid w:val="000E5C10"/>
    <w:rsid w:val="000F29DA"/>
    <w:rsid w:val="00137501"/>
    <w:rsid w:val="0016233E"/>
    <w:rsid w:val="00170795"/>
    <w:rsid w:val="00180D39"/>
    <w:rsid w:val="001A1CD1"/>
    <w:rsid w:val="001A577E"/>
    <w:rsid w:val="001C19D4"/>
    <w:rsid w:val="001E4887"/>
    <w:rsid w:val="001E64A0"/>
    <w:rsid w:val="001F0EBA"/>
    <w:rsid w:val="002012E7"/>
    <w:rsid w:val="00211EBA"/>
    <w:rsid w:val="0021424D"/>
    <w:rsid w:val="00234298"/>
    <w:rsid w:val="00243366"/>
    <w:rsid w:val="0025008A"/>
    <w:rsid w:val="0025011A"/>
    <w:rsid w:val="00250D34"/>
    <w:rsid w:val="00253726"/>
    <w:rsid w:val="00257850"/>
    <w:rsid w:val="00264CAE"/>
    <w:rsid w:val="002929A7"/>
    <w:rsid w:val="0029599A"/>
    <w:rsid w:val="002A41DF"/>
    <w:rsid w:val="002D20FC"/>
    <w:rsid w:val="002D7DC2"/>
    <w:rsid w:val="002F6AF3"/>
    <w:rsid w:val="00307E91"/>
    <w:rsid w:val="00322D05"/>
    <w:rsid w:val="0034509B"/>
    <w:rsid w:val="00353A02"/>
    <w:rsid w:val="003622F7"/>
    <w:rsid w:val="003650E5"/>
    <w:rsid w:val="00365284"/>
    <w:rsid w:val="00366F80"/>
    <w:rsid w:val="003708E3"/>
    <w:rsid w:val="00391E01"/>
    <w:rsid w:val="00394502"/>
    <w:rsid w:val="003A613C"/>
    <w:rsid w:val="003B01A2"/>
    <w:rsid w:val="003C3DA0"/>
    <w:rsid w:val="003D61FF"/>
    <w:rsid w:val="003F0C29"/>
    <w:rsid w:val="003F4C93"/>
    <w:rsid w:val="004050BD"/>
    <w:rsid w:val="00406140"/>
    <w:rsid w:val="0041279F"/>
    <w:rsid w:val="00422C59"/>
    <w:rsid w:val="00444D28"/>
    <w:rsid w:val="0045283C"/>
    <w:rsid w:val="004752F3"/>
    <w:rsid w:val="0048143F"/>
    <w:rsid w:val="00484311"/>
    <w:rsid w:val="004B2969"/>
    <w:rsid w:val="004D476D"/>
    <w:rsid w:val="004D5F00"/>
    <w:rsid w:val="004F3C25"/>
    <w:rsid w:val="004F40C4"/>
    <w:rsid w:val="004F7011"/>
    <w:rsid w:val="0055238E"/>
    <w:rsid w:val="005629B5"/>
    <w:rsid w:val="0056627A"/>
    <w:rsid w:val="00593F70"/>
    <w:rsid w:val="005A4EA9"/>
    <w:rsid w:val="005C723F"/>
    <w:rsid w:val="005D2607"/>
    <w:rsid w:val="005E59C2"/>
    <w:rsid w:val="0060737A"/>
    <w:rsid w:val="006120FA"/>
    <w:rsid w:val="00643F78"/>
    <w:rsid w:val="0065334D"/>
    <w:rsid w:val="006718BE"/>
    <w:rsid w:val="00676D55"/>
    <w:rsid w:val="00690933"/>
    <w:rsid w:val="006A011D"/>
    <w:rsid w:val="006A456F"/>
    <w:rsid w:val="006B5E53"/>
    <w:rsid w:val="006B7823"/>
    <w:rsid w:val="006D580C"/>
    <w:rsid w:val="00703DD9"/>
    <w:rsid w:val="0070797B"/>
    <w:rsid w:val="00710D84"/>
    <w:rsid w:val="0071114B"/>
    <w:rsid w:val="00712A7A"/>
    <w:rsid w:val="00714823"/>
    <w:rsid w:val="00725307"/>
    <w:rsid w:val="0074032D"/>
    <w:rsid w:val="0074282D"/>
    <w:rsid w:val="00764433"/>
    <w:rsid w:val="00790B89"/>
    <w:rsid w:val="007A1270"/>
    <w:rsid w:val="007B0FFB"/>
    <w:rsid w:val="007C0841"/>
    <w:rsid w:val="007C1705"/>
    <w:rsid w:val="007C2C7B"/>
    <w:rsid w:val="007D6A86"/>
    <w:rsid w:val="007D6BC9"/>
    <w:rsid w:val="007D7C6B"/>
    <w:rsid w:val="007F7F85"/>
    <w:rsid w:val="00802F2A"/>
    <w:rsid w:val="00807A83"/>
    <w:rsid w:val="008150D2"/>
    <w:rsid w:val="00847180"/>
    <w:rsid w:val="00853184"/>
    <w:rsid w:val="00857D4A"/>
    <w:rsid w:val="0088503C"/>
    <w:rsid w:val="008954CF"/>
    <w:rsid w:val="008A5C91"/>
    <w:rsid w:val="008A722E"/>
    <w:rsid w:val="008A7276"/>
    <w:rsid w:val="008C75C0"/>
    <w:rsid w:val="008D65FE"/>
    <w:rsid w:val="008D7BCD"/>
    <w:rsid w:val="008F42BE"/>
    <w:rsid w:val="0090280E"/>
    <w:rsid w:val="009124D9"/>
    <w:rsid w:val="00917AEC"/>
    <w:rsid w:val="009248E7"/>
    <w:rsid w:val="00934B65"/>
    <w:rsid w:val="00946F23"/>
    <w:rsid w:val="0095112E"/>
    <w:rsid w:val="00972A62"/>
    <w:rsid w:val="009A3083"/>
    <w:rsid w:val="009B45BF"/>
    <w:rsid w:val="009B687F"/>
    <w:rsid w:val="009D1B67"/>
    <w:rsid w:val="009D1D5E"/>
    <w:rsid w:val="009D2D4C"/>
    <w:rsid w:val="009D4BEF"/>
    <w:rsid w:val="009E5B24"/>
    <w:rsid w:val="00A00921"/>
    <w:rsid w:val="00A34197"/>
    <w:rsid w:val="00A56314"/>
    <w:rsid w:val="00A91FCA"/>
    <w:rsid w:val="00AB652A"/>
    <w:rsid w:val="00AC23EB"/>
    <w:rsid w:val="00AC5E49"/>
    <w:rsid w:val="00AD5B75"/>
    <w:rsid w:val="00AF0BBE"/>
    <w:rsid w:val="00B70D7B"/>
    <w:rsid w:val="00B84755"/>
    <w:rsid w:val="00BA2717"/>
    <w:rsid w:val="00BA4649"/>
    <w:rsid w:val="00BA48E5"/>
    <w:rsid w:val="00BB11C9"/>
    <w:rsid w:val="00BC263E"/>
    <w:rsid w:val="00BE24BB"/>
    <w:rsid w:val="00BF168C"/>
    <w:rsid w:val="00C103D3"/>
    <w:rsid w:val="00C14D5F"/>
    <w:rsid w:val="00C1586E"/>
    <w:rsid w:val="00C3112A"/>
    <w:rsid w:val="00C31530"/>
    <w:rsid w:val="00C669DB"/>
    <w:rsid w:val="00C94DA1"/>
    <w:rsid w:val="00CB2E1B"/>
    <w:rsid w:val="00CB6E16"/>
    <w:rsid w:val="00CB781C"/>
    <w:rsid w:val="00CF3DF1"/>
    <w:rsid w:val="00D079D7"/>
    <w:rsid w:val="00D21D31"/>
    <w:rsid w:val="00D22597"/>
    <w:rsid w:val="00D43247"/>
    <w:rsid w:val="00D434FD"/>
    <w:rsid w:val="00D45EC3"/>
    <w:rsid w:val="00D6450F"/>
    <w:rsid w:val="00D74C24"/>
    <w:rsid w:val="00DA0314"/>
    <w:rsid w:val="00DC0D94"/>
    <w:rsid w:val="00DE0404"/>
    <w:rsid w:val="00E14BD2"/>
    <w:rsid w:val="00E17315"/>
    <w:rsid w:val="00E27ED8"/>
    <w:rsid w:val="00E30527"/>
    <w:rsid w:val="00E32806"/>
    <w:rsid w:val="00E336E0"/>
    <w:rsid w:val="00E4227D"/>
    <w:rsid w:val="00E43B07"/>
    <w:rsid w:val="00E54C7A"/>
    <w:rsid w:val="00E65F2F"/>
    <w:rsid w:val="00E76BF9"/>
    <w:rsid w:val="00E818D1"/>
    <w:rsid w:val="00E9437B"/>
    <w:rsid w:val="00EA3423"/>
    <w:rsid w:val="00EB4F01"/>
    <w:rsid w:val="00EC7C90"/>
    <w:rsid w:val="00EF7E05"/>
    <w:rsid w:val="00F07ECF"/>
    <w:rsid w:val="00F108C6"/>
    <w:rsid w:val="00F230A4"/>
    <w:rsid w:val="00F34D4B"/>
    <w:rsid w:val="00F35947"/>
    <w:rsid w:val="00F460C8"/>
    <w:rsid w:val="00F75404"/>
    <w:rsid w:val="00F946CC"/>
    <w:rsid w:val="00F94D4C"/>
    <w:rsid w:val="00FA2CCB"/>
    <w:rsid w:val="00FB56A4"/>
    <w:rsid w:val="00FC21E6"/>
    <w:rsid w:val="00FE17D5"/>
    <w:rsid w:val="00FE4DD4"/>
    <w:rsid w:val="589E9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776AF"/>
  <w15:chartTrackingRefBased/>
  <w15:docId w15:val="{428013B8-E7B6-4B54-957F-1F8FC017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24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24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24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24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24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24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4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4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4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4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24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4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4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4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4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4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4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4BB"/>
    <w:rPr>
      <w:rFonts w:eastAsiaTheme="majorEastAsia" w:cstheme="majorBidi"/>
      <w:color w:val="272727" w:themeColor="text1" w:themeTint="D8"/>
    </w:rPr>
  </w:style>
  <w:style w:type="paragraph" w:styleId="Title">
    <w:name w:val="Title"/>
    <w:basedOn w:val="Normal"/>
    <w:next w:val="Normal"/>
    <w:link w:val="TitleChar"/>
    <w:uiPriority w:val="10"/>
    <w:qFormat/>
    <w:rsid w:val="00BE24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4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4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4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4BB"/>
    <w:pPr>
      <w:spacing w:before="160"/>
      <w:jc w:val="center"/>
    </w:pPr>
    <w:rPr>
      <w:i/>
      <w:iCs/>
      <w:color w:val="404040" w:themeColor="text1" w:themeTint="BF"/>
    </w:rPr>
  </w:style>
  <w:style w:type="character" w:customStyle="1" w:styleId="QuoteChar">
    <w:name w:val="Quote Char"/>
    <w:basedOn w:val="DefaultParagraphFont"/>
    <w:link w:val="Quote"/>
    <w:uiPriority w:val="29"/>
    <w:rsid w:val="00BE24BB"/>
    <w:rPr>
      <w:i/>
      <w:iCs/>
      <w:color w:val="404040" w:themeColor="text1" w:themeTint="BF"/>
    </w:rPr>
  </w:style>
  <w:style w:type="paragraph" w:styleId="ListParagraph">
    <w:name w:val="List Paragraph"/>
    <w:basedOn w:val="Normal"/>
    <w:uiPriority w:val="34"/>
    <w:qFormat/>
    <w:rsid w:val="00BE24BB"/>
    <w:pPr>
      <w:ind w:left="720"/>
      <w:contextualSpacing/>
    </w:pPr>
  </w:style>
  <w:style w:type="character" w:styleId="IntenseEmphasis">
    <w:name w:val="Intense Emphasis"/>
    <w:basedOn w:val="DefaultParagraphFont"/>
    <w:uiPriority w:val="21"/>
    <w:qFormat/>
    <w:rsid w:val="00BE24BB"/>
    <w:rPr>
      <w:i/>
      <w:iCs/>
      <w:color w:val="0F4761" w:themeColor="accent1" w:themeShade="BF"/>
    </w:rPr>
  </w:style>
  <w:style w:type="paragraph" w:styleId="IntenseQuote">
    <w:name w:val="Intense Quote"/>
    <w:basedOn w:val="Normal"/>
    <w:next w:val="Normal"/>
    <w:link w:val="IntenseQuoteChar"/>
    <w:uiPriority w:val="30"/>
    <w:qFormat/>
    <w:rsid w:val="00BE24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24BB"/>
    <w:rPr>
      <w:i/>
      <w:iCs/>
      <w:color w:val="0F4761" w:themeColor="accent1" w:themeShade="BF"/>
    </w:rPr>
  </w:style>
  <w:style w:type="character" w:styleId="IntenseReference">
    <w:name w:val="Intense Reference"/>
    <w:basedOn w:val="DefaultParagraphFont"/>
    <w:uiPriority w:val="32"/>
    <w:qFormat/>
    <w:rsid w:val="00BE24BB"/>
    <w:rPr>
      <w:b/>
      <w:bCs/>
      <w:smallCaps/>
      <w:color w:val="0F4761" w:themeColor="accent1" w:themeShade="BF"/>
      <w:spacing w:val="5"/>
    </w:rPr>
  </w:style>
  <w:style w:type="paragraph" w:styleId="Header">
    <w:name w:val="header"/>
    <w:basedOn w:val="Normal"/>
    <w:link w:val="HeaderChar"/>
    <w:uiPriority w:val="99"/>
    <w:unhideWhenUsed/>
    <w:rsid w:val="00F75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404"/>
  </w:style>
  <w:style w:type="paragraph" w:styleId="Footer">
    <w:name w:val="footer"/>
    <w:basedOn w:val="Normal"/>
    <w:link w:val="FooterChar"/>
    <w:uiPriority w:val="99"/>
    <w:unhideWhenUsed/>
    <w:rsid w:val="00F75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970</Words>
  <Characters>5541</Characters>
  <Application>Microsoft Office Word</Application>
  <DocSecurity>0</DocSecurity>
  <Lines>221</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Treasurer Village of Victory</dc:creator>
  <cp:keywords/>
  <dc:description/>
  <cp:lastModifiedBy>Tiffany Seney</cp:lastModifiedBy>
  <cp:revision>7</cp:revision>
  <cp:lastPrinted>2026-02-05T16:40:00Z</cp:lastPrinted>
  <dcterms:created xsi:type="dcterms:W3CDTF">2026-01-27T17:06:00Z</dcterms:created>
  <dcterms:modified xsi:type="dcterms:W3CDTF">2026-02-06T14:54:00Z</dcterms:modified>
</cp:coreProperties>
</file>